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B865" w14:textId="7F33E97F" w:rsidR="006E564A" w:rsidRPr="006E564A" w:rsidRDefault="006E564A" w:rsidP="006E564A">
      <w:pPr>
        <w:shd w:val="clear" w:color="auto" w:fill="FFFFFF"/>
        <w:rPr>
          <w:b/>
          <w:bCs/>
          <w:sz w:val="24"/>
          <w:szCs w:val="24"/>
        </w:rPr>
      </w:pPr>
      <w:r w:rsidRPr="006E564A">
        <w:rPr>
          <w:b/>
          <w:bCs/>
          <w:sz w:val="24"/>
          <w:szCs w:val="24"/>
        </w:rPr>
        <w:fldChar w:fldCharType="begin"/>
      </w:r>
      <w:r w:rsidRPr="006E564A">
        <w:rPr>
          <w:b/>
          <w:bCs/>
          <w:sz w:val="24"/>
          <w:szCs w:val="24"/>
        </w:rPr>
        <w:instrText xml:space="preserve"> HYPERLINK "https://www.spectator.co.uk/article/does-israel-train-america-s-police-forces-" </w:instrText>
      </w:r>
      <w:r w:rsidRPr="006E564A">
        <w:rPr>
          <w:b/>
          <w:bCs/>
          <w:sz w:val="24"/>
          <w:szCs w:val="24"/>
        </w:rPr>
        <w:fldChar w:fldCharType="end"/>
      </w:r>
      <w:r w:rsidRPr="006E564A">
        <w:rPr>
          <w:b/>
          <w:bCs/>
          <w:sz w:val="24"/>
          <w:szCs w:val="24"/>
        </w:rPr>
        <w:t xml:space="preserve"> MDDC Report </w:t>
      </w:r>
      <w:proofErr w:type="gramStart"/>
      <w:r w:rsidRPr="006E564A">
        <w:rPr>
          <w:b/>
          <w:bCs/>
          <w:sz w:val="24"/>
          <w:szCs w:val="24"/>
        </w:rPr>
        <w:t>To</w:t>
      </w:r>
      <w:proofErr w:type="gramEnd"/>
      <w:r w:rsidRPr="006E564A">
        <w:rPr>
          <w:b/>
          <w:bCs/>
          <w:sz w:val="24"/>
          <w:szCs w:val="24"/>
        </w:rPr>
        <w:t xml:space="preserve"> Parish Councils July 2020</w:t>
      </w:r>
    </w:p>
    <w:p w14:paraId="41013C66" w14:textId="1C74495A" w:rsidR="006E564A" w:rsidRPr="006E564A" w:rsidRDefault="006E564A" w:rsidP="006E564A">
      <w:pPr>
        <w:shd w:val="clear" w:color="auto" w:fill="FFFFFF"/>
        <w:rPr>
          <w:rFonts w:ascii="Calibri" w:eastAsia="Times New Roman" w:hAnsi="Calibri" w:cs="Calibri"/>
          <w:lang w:eastAsia="en-GB"/>
        </w:rPr>
      </w:pPr>
      <w:r w:rsidRPr="006E564A">
        <w:rPr>
          <w:rFonts w:ascii="Calibri" w:eastAsia="Times New Roman" w:hAnsi="Calibri" w:cs="Calibri"/>
          <w:lang w:eastAsia="en-GB"/>
        </w:rPr>
        <w:t>The current situation with regard to the </w:t>
      </w:r>
      <w:r w:rsidRPr="006E564A">
        <w:rPr>
          <w:rFonts w:ascii="Calibri" w:eastAsia="Times New Roman" w:hAnsi="Calibri" w:cs="Calibri"/>
          <w:b/>
          <w:bCs/>
          <w:lang w:eastAsia="en-GB"/>
        </w:rPr>
        <w:t>COVID 19 pandemic</w:t>
      </w:r>
      <w:r w:rsidRPr="006E564A">
        <w:rPr>
          <w:rFonts w:ascii="Calibri" w:eastAsia="Times New Roman" w:hAnsi="Calibri" w:cs="Calibri"/>
          <w:lang w:eastAsia="en-GB"/>
        </w:rPr>
        <w:t> is that, at the time of writing, there have been 102 tested cases in Mid Devon and 8 deaths (with a COVID 19 positive test result).   There have been no new cases for two weeks in the District.  There were 831 confirmed cases in Devon (excluding Plymouth and Torbay) out of a total population of 802,375.   In terms of the national situation, the UK has more than 309,360 confirmed cases and 43,414 deaths (with a COVID 19 positive test result).</w:t>
      </w:r>
    </w:p>
    <w:p w14:paraId="6776F902"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5A3BA767" w14:textId="4D47D698" w:rsidR="006E564A" w:rsidRPr="006E564A" w:rsidRDefault="006E564A" w:rsidP="006E564A">
      <w:pPr>
        <w:shd w:val="clear" w:color="auto" w:fill="FFFFFF"/>
        <w:spacing w:after="40" w:line="240" w:lineRule="auto"/>
        <w:rPr>
          <w:rFonts w:ascii="Calibri" w:eastAsia="Times New Roman" w:hAnsi="Calibri" w:cs="Calibri"/>
          <w:lang w:eastAsia="en-GB"/>
        </w:rPr>
      </w:pPr>
      <w:r w:rsidRPr="006E564A">
        <w:rPr>
          <w:rFonts w:ascii="Calibri" w:eastAsia="Times New Roman" w:hAnsi="Calibri" w:cs="Calibri"/>
          <w:lang w:eastAsia="en-GB"/>
        </w:rPr>
        <w:t>As you will see below the MDDC Economic Development Team continues to be tied up with providing grant assistance, supporting businesses in the immediate response mode and reopening high streets safely work.  This is set to continue over the next few weeks.  Key areas of activity to date are as follows:</w:t>
      </w:r>
    </w:p>
    <w:p w14:paraId="3D9206EA"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b/>
          <w:bCs/>
          <w:shd w:val="clear" w:color="auto" w:fill="FFFF00"/>
          <w:lang w:eastAsia="en-GB"/>
        </w:rPr>
        <w:t> </w:t>
      </w:r>
    </w:p>
    <w:p w14:paraId="26201973"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b/>
          <w:bCs/>
          <w:u w:val="single"/>
          <w:lang w:eastAsia="en-GB"/>
        </w:rPr>
        <w:t>Business Assistance</w:t>
      </w:r>
    </w:p>
    <w:p w14:paraId="387D0D78"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The team continues to work alongside the Revenues and Benefits team in processing </w:t>
      </w:r>
      <w:r w:rsidRPr="006E564A">
        <w:rPr>
          <w:rFonts w:ascii="Calibri" w:eastAsia="Times New Roman" w:hAnsi="Calibri" w:cs="Calibri"/>
          <w:b/>
          <w:bCs/>
          <w:lang w:eastAsia="en-GB"/>
        </w:rPr>
        <w:t>Business Grants</w:t>
      </w:r>
      <w:r w:rsidRPr="006E564A">
        <w:rPr>
          <w:rFonts w:ascii="Calibri" w:eastAsia="Times New Roman" w:hAnsi="Calibri" w:cs="Calibri"/>
          <w:lang w:eastAsia="en-GB"/>
        </w:rPr>
        <w:t>.  To date, the Council has released £19,060,000 worth of business grants to 1,680 applications from businesses.  Work continues with this including extensive cold calling to notify business who have yet to claim.  </w:t>
      </w:r>
    </w:p>
    <w:p w14:paraId="307A9361"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shd w:val="clear" w:color="auto" w:fill="FFFF00"/>
          <w:lang w:eastAsia="en-GB"/>
        </w:rPr>
        <w:t> </w:t>
      </w:r>
    </w:p>
    <w:p w14:paraId="6974C175"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The</w:t>
      </w:r>
      <w:r w:rsidRPr="006E564A">
        <w:rPr>
          <w:rFonts w:ascii="Calibri" w:eastAsia="Times New Roman" w:hAnsi="Calibri" w:cs="Calibri"/>
          <w:b/>
          <w:bCs/>
          <w:lang w:eastAsia="en-GB"/>
        </w:rPr>
        <w:t> Discretionary Business Grants </w:t>
      </w:r>
      <w:r w:rsidRPr="006E564A">
        <w:rPr>
          <w:rFonts w:ascii="Calibri" w:eastAsia="Times New Roman" w:hAnsi="Calibri" w:cs="Calibri"/>
          <w:lang w:eastAsia="en-GB"/>
        </w:rPr>
        <w:t>scheme continues to be an important source of funding for many businesses including charities who did not qualify for previous funding opportunities, B&amp;B’s (particularly those who are not registered for business rates), businesses occupying shared work space and market traders; however there is significantly less monies available for these grants with only around £1 million allocated to Mid Devon as compared with the £22 million available for the business grants scheme.   </w:t>
      </w:r>
    </w:p>
    <w:p w14:paraId="3F2EA1CF"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shd w:val="clear" w:color="auto" w:fill="FFFF00"/>
          <w:lang w:eastAsia="en-GB"/>
        </w:rPr>
        <w:t> </w:t>
      </w:r>
    </w:p>
    <w:p w14:paraId="7B026926"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Discretionary grants have now been distributed to 115 businesses totalling £608,000. </w:t>
      </w:r>
    </w:p>
    <w:p w14:paraId="2688C6AD"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shd w:val="clear" w:color="auto" w:fill="FFFF00"/>
          <w:lang w:eastAsia="en-GB"/>
        </w:rPr>
        <w:t> </w:t>
      </w:r>
    </w:p>
    <w:p w14:paraId="683A95AA"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Please see below a link which provides more information with regard to the Discretionary Fund including eligibility criteria.</w:t>
      </w:r>
    </w:p>
    <w:p w14:paraId="2A8C8B27" w14:textId="77777777" w:rsidR="006E564A" w:rsidRPr="006E564A" w:rsidRDefault="000C02A0" w:rsidP="006E564A">
      <w:pPr>
        <w:shd w:val="clear" w:color="auto" w:fill="FFFFFF"/>
        <w:spacing w:after="0" w:line="240" w:lineRule="auto"/>
        <w:rPr>
          <w:rFonts w:ascii="Calibri" w:eastAsia="Times New Roman" w:hAnsi="Calibri" w:cs="Calibri"/>
          <w:lang w:eastAsia="en-GB"/>
        </w:rPr>
      </w:pPr>
      <w:hyperlink r:id="rId4" w:tgtFrame="_blank" w:history="1">
        <w:r w:rsidR="006E564A" w:rsidRPr="006E564A">
          <w:rPr>
            <w:rFonts w:ascii="Calibri" w:eastAsia="Times New Roman" w:hAnsi="Calibri" w:cs="Calibri"/>
            <w:sz w:val="24"/>
            <w:szCs w:val="24"/>
            <w:lang w:eastAsia="en-GB"/>
          </w:rPr>
          <w:t>https://www.middevon.gov.uk/COVID19DiscretionaryGrantFund</w:t>
        </w:r>
      </w:hyperlink>
    </w:p>
    <w:p w14:paraId="6CC31C53"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shd w:val="clear" w:color="auto" w:fill="FFFF00"/>
          <w:lang w:eastAsia="en-GB"/>
        </w:rPr>
        <w:t> </w:t>
      </w:r>
    </w:p>
    <w:p w14:paraId="14228F18"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The Economic Development team continues to signpost businesses to other funding opportunities as appropriate and are </w:t>
      </w:r>
      <w:r w:rsidRPr="006E564A">
        <w:rPr>
          <w:rFonts w:ascii="Calibri" w:eastAsia="Times New Roman" w:hAnsi="Calibri" w:cs="Calibri"/>
          <w:b/>
          <w:bCs/>
          <w:lang w:eastAsia="en-GB"/>
        </w:rPr>
        <w:t>signposting</w:t>
      </w:r>
      <w:r w:rsidRPr="006E564A">
        <w:rPr>
          <w:rFonts w:ascii="Calibri" w:eastAsia="Times New Roman" w:hAnsi="Calibri" w:cs="Calibri"/>
          <w:lang w:eastAsia="en-GB"/>
        </w:rPr>
        <w:t> them to the Growth Hub for advice on opportunities such as the well-</w:t>
      </w:r>
      <w:proofErr w:type="gramStart"/>
      <w:r w:rsidRPr="006E564A">
        <w:rPr>
          <w:rFonts w:ascii="Calibri" w:eastAsia="Times New Roman" w:hAnsi="Calibri" w:cs="Calibri"/>
          <w:lang w:eastAsia="en-GB"/>
        </w:rPr>
        <w:t>received  ‘</w:t>
      </w:r>
      <w:proofErr w:type="gramEnd"/>
      <w:r w:rsidRPr="006E564A">
        <w:rPr>
          <w:rFonts w:ascii="Calibri" w:eastAsia="Times New Roman" w:hAnsi="Calibri" w:cs="Calibri"/>
          <w:lang w:eastAsia="en-GB"/>
        </w:rPr>
        <w:t>Bounce back loans’.  In certain circumstances, where individuals are facing specific hardships, we are directing people to the community schemes below.</w:t>
      </w:r>
    </w:p>
    <w:p w14:paraId="0CD857C6"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62AC086A"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b/>
          <w:bCs/>
          <w:u w:val="single"/>
          <w:lang w:eastAsia="en-GB"/>
        </w:rPr>
        <w:t>Community Support</w:t>
      </w:r>
    </w:p>
    <w:p w14:paraId="7CCBC144"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Following Monday’s announcement on the future of shielding, the </w:t>
      </w:r>
      <w:r w:rsidRPr="006E564A">
        <w:rPr>
          <w:rFonts w:ascii="Calibri" w:eastAsia="Times New Roman" w:hAnsi="Calibri" w:cs="Calibri"/>
          <w:b/>
          <w:bCs/>
          <w:lang w:eastAsia="en-GB"/>
        </w:rPr>
        <w:t>Government shielding programme</w:t>
      </w:r>
      <w:r w:rsidRPr="006E564A">
        <w:rPr>
          <w:rFonts w:ascii="Calibri" w:eastAsia="Times New Roman" w:hAnsi="Calibri" w:cs="Calibri"/>
          <w:lang w:eastAsia="en-GB"/>
        </w:rPr>
        <w:t> will be ending on 31st July.  The District Shielding Hub will effectively be standing down from today, as the last of the DCC top up boxes will have been delivered, and the market walk unit will be handed back to property services.  We may still need to respond to requests for emergency food supplies from individuals having to self-isolate unexpectedly due to a suspected Covid19 infection.  It is not clear at this time what the expectations on the Council will be from the Health Protection Board to support with food security and shielding in the event of a local outbreak.</w:t>
      </w:r>
    </w:p>
    <w:p w14:paraId="2FC24A16"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xml:space="preserve">Over the 13 weeks of shielding we have dealt with 133 customers and delivered 125 emergency food packs and 103 top-up food parcels. Customer First have also dealt with 301 </w:t>
      </w:r>
      <w:proofErr w:type="spellStart"/>
      <w:r w:rsidRPr="006E564A">
        <w:rPr>
          <w:rFonts w:ascii="Calibri" w:eastAsia="Times New Roman" w:hAnsi="Calibri" w:cs="Calibri"/>
          <w:lang w:eastAsia="en-GB"/>
        </w:rPr>
        <w:t>Covid</w:t>
      </w:r>
      <w:proofErr w:type="spellEnd"/>
      <w:r w:rsidRPr="006E564A">
        <w:rPr>
          <w:rFonts w:ascii="Calibri" w:eastAsia="Times New Roman" w:hAnsi="Calibri" w:cs="Calibri"/>
          <w:lang w:eastAsia="en-GB"/>
        </w:rPr>
        <w:t>-related enquiries.</w:t>
      </w:r>
    </w:p>
    <w:p w14:paraId="4BA0F58C"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78F8E79A"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lastRenderedPageBreak/>
        <w:t>The </w:t>
      </w:r>
      <w:r w:rsidRPr="006E564A">
        <w:rPr>
          <w:rFonts w:ascii="Calibri" w:eastAsia="Times New Roman" w:hAnsi="Calibri" w:cs="Calibri"/>
          <w:b/>
          <w:bCs/>
          <w:lang w:eastAsia="en-GB"/>
        </w:rPr>
        <w:t xml:space="preserve">Mid Devon </w:t>
      </w:r>
      <w:proofErr w:type="spellStart"/>
      <w:r w:rsidRPr="006E564A">
        <w:rPr>
          <w:rFonts w:ascii="Calibri" w:eastAsia="Times New Roman" w:hAnsi="Calibri" w:cs="Calibri"/>
          <w:b/>
          <w:bCs/>
          <w:lang w:eastAsia="en-GB"/>
        </w:rPr>
        <w:t>Covid</w:t>
      </w:r>
      <w:proofErr w:type="spellEnd"/>
      <w:r w:rsidRPr="006E564A">
        <w:rPr>
          <w:rFonts w:ascii="Calibri" w:eastAsia="Times New Roman" w:hAnsi="Calibri" w:cs="Calibri"/>
          <w:b/>
          <w:bCs/>
          <w:lang w:eastAsia="en-GB"/>
        </w:rPr>
        <w:t xml:space="preserve"> 19 Support Fund</w:t>
      </w:r>
      <w:r w:rsidRPr="006E564A">
        <w:rPr>
          <w:rFonts w:ascii="Calibri" w:eastAsia="Times New Roman" w:hAnsi="Calibri" w:cs="Calibri"/>
          <w:lang w:eastAsia="en-GB"/>
        </w:rPr>
        <w:t xml:space="preserve"> (a DCC funded hardship fund administered by </w:t>
      </w:r>
      <w:proofErr w:type="gramStart"/>
      <w:r w:rsidRPr="006E564A">
        <w:rPr>
          <w:rFonts w:ascii="Calibri" w:eastAsia="Times New Roman" w:hAnsi="Calibri" w:cs="Calibri"/>
          <w:lang w:eastAsia="en-GB"/>
        </w:rPr>
        <w:t>MDDC)  -</w:t>
      </w:r>
      <w:proofErr w:type="gramEnd"/>
      <w:r w:rsidRPr="006E564A">
        <w:rPr>
          <w:rFonts w:ascii="Calibri" w:eastAsia="Times New Roman" w:hAnsi="Calibri" w:cs="Calibri"/>
          <w:lang w:eastAsia="en-GB"/>
        </w:rPr>
        <w:t xml:space="preserve"> There have been 118 applications to the Local Hardship Fund, since the beginning of May.</w:t>
      </w:r>
    </w:p>
    <w:p w14:paraId="7FDA06C9"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6A43595C"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We are expecting an announcement on the Government’s further </w:t>
      </w:r>
      <w:r w:rsidRPr="006E564A">
        <w:rPr>
          <w:rFonts w:ascii="Calibri" w:eastAsia="Times New Roman" w:hAnsi="Calibri" w:cs="Calibri"/>
          <w:b/>
          <w:bCs/>
          <w:lang w:eastAsia="en-GB"/>
        </w:rPr>
        <w:t>£63 million for financial hardship</w:t>
      </w:r>
      <w:r w:rsidRPr="006E564A">
        <w:rPr>
          <w:rFonts w:ascii="Calibri" w:eastAsia="Times New Roman" w:hAnsi="Calibri" w:cs="Calibri"/>
          <w:lang w:eastAsia="en-GB"/>
        </w:rPr>
        <w:t> on Monday 29th to assist those struggling to afford food and other essentials. We are not sure if this funding will be distributed through the County Council or through the District Councils, or indeed whether there will be specific criteria for its use.</w:t>
      </w:r>
    </w:p>
    <w:p w14:paraId="34C80081" w14:textId="77777777" w:rsidR="006E564A" w:rsidRPr="006E564A" w:rsidRDefault="000C02A0" w:rsidP="006E564A">
      <w:pPr>
        <w:shd w:val="clear" w:color="auto" w:fill="FFFFFF"/>
        <w:spacing w:after="0" w:line="240" w:lineRule="auto"/>
        <w:rPr>
          <w:rFonts w:ascii="Calibri" w:eastAsia="Times New Roman" w:hAnsi="Calibri" w:cs="Calibri"/>
          <w:lang w:eastAsia="en-GB"/>
        </w:rPr>
      </w:pPr>
      <w:hyperlink r:id="rId5" w:tgtFrame="_blank" w:history="1">
        <w:r w:rsidR="006E564A" w:rsidRPr="006E564A">
          <w:rPr>
            <w:rFonts w:ascii="Calibri" w:eastAsia="Times New Roman" w:hAnsi="Calibri" w:cs="Calibri"/>
            <w:u w:val="single"/>
            <w:lang w:eastAsia="en-GB"/>
          </w:rPr>
          <w:t>https://www.gov.uk/government/news/63-million-for-local-authorities-to-assist-those-struggling-to-afford-food-and-other-essentials</w:t>
        </w:r>
      </w:hyperlink>
    </w:p>
    <w:p w14:paraId="77C825C8"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shd w:val="clear" w:color="auto" w:fill="FFFF00"/>
          <w:lang w:eastAsia="en-GB"/>
        </w:rPr>
        <w:t> </w:t>
      </w:r>
    </w:p>
    <w:p w14:paraId="545E7074"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A link to our </w:t>
      </w:r>
      <w:r w:rsidRPr="006E564A">
        <w:rPr>
          <w:rFonts w:ascii="Calibri" w:eastAsia="Times New Roman" w:hAnsi="Calibri" w:cs="Calibri"/>
          <w:b/>
          <w:bCs/>
          <w:lang w:eastAsia="en-GB"/>
        </w:rPr>
        <w:t>webpage</w:t>
      </w:r>
      <w:r w:rsidRPr="006E564A">
        <w:rPr>
          <w:rFonts w:ascii="Calibri" w:eastAsia="Times New Roman" w:hAnsi="Calibri" w:cs="Calibri"/>
          <w:lang w:eastAsia="en-GB"/>
        </w:rPr>
        <w:t> can be found below:</w:t>
      </w:r>
    </w:p>
    <w:p w14:paraId="460CE34A" w14:textId="77777777" w:rsidR="006E564A" w:rsidRPr="006E564A" w:rsidRDefault="000C02A0" w:rsidP="006E564A">
      <w:pPr>
        <w:shd w:val="clear" w:color="auto" w:fill="FFFFFF"/>
        <w:spacing w:after="0" w:line="240" w:lineRule="auto"/>
        <w:rPr>
          <w:rFonts w:ascii="Calibri" w:eastAsia="Times New Roman" w:hAnsi="Calibri" w:cs="Calibri"/>
          <w:lang w:eastAsia="en-GB"/>
        </w:rPr>
      </w:pPr>
      <w:hyperlink r:id="rId6" w:tgtFrame="_blank" w:history="1">
        <w:r w:rsidR="006E564A" w:rsidRPr="006E564A">
          <w:rPr>
            <w:rFonts w:ascii="Calibri" w:eastAsia="Times New Roman" w:hAnsi="Calibri" w:cs="Calibri"/>
            <w:u w:val="single"/>
            <w:lang w:eastAsia="en-GB"/>
          </w:rPr>
          <w:t>https://www.middevon.gov.uk/residents/coronavirus-support-for-communities-and-businesses/</w:t>
        </w:r>
      </w:hyperlink>
    </w:p>
    <w:p w14:paraId="77785CDB"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5F5717ED"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b/>
          <w:bCs/>
          <w:u w:val="single"/>
          <w:lang w:eastAsia="en-GB"/>
        </w:rPr>
        <w:t>Devon Recovery</w:t>
      </w:r>
    </w:p>
    <w:p w14:paraId="34823BB3" w14:textId="63DE1F32"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xml:space="preserve"> The Devon Economic Recovery plans are starting to take shape and a Devon recovery Prospectus should be released in July.  I will keep you posted.  As formally </w:t>
      </w:r>
      <w:proofErr w:type="gramStart"/>
      <w:r w:rsidRPr="006E564A">
        <w:rPr>
          <w:rFonts w:ascii="Calibri" w:eastAsia="Times New Roman" w:hAnsi="Calibri" w:cs="Calibri"/>
          <w:lang w:eastAsia="en-GB"/>
        </w:rPr>
        <w:t>described</w:t>
      </w:r>
      <w:proofErr w:type="gramEnd"/>
      <w:r w:rsidRPr="006E564A">
        <w:rPr>
          <w:rFonts w:ascii="Calibri" w:eastAsia="Times New Roman" w:hAnsi="Calibri" w:cs="Calibri"/>
          <w:lang w:eastAsia="en-GB"/>
        </w:rPr>
        <w:t xml:space="preserve"> it will focus on securing support and delivering relief in four core areas:</w:t>
      </w:r>
    </w:p>
    <w:p w14:paraId="03391E1E" w14:textId="77777777" w:rsidR="006E564A" w:rsidRPr="006E564A" w:rsidRDefault="006E564A" w:rsidP="006E564A">
      <w:pPr>
        <w:shd w:val="clear" w:color="auto" w:fill="FFFFFF"/>
        <w:spacing w:after="0" w:line="240" w:lineRule="auto"/>
        <w:ind w:left="1080" w:hanging="720"/>
        <w:rPr>
          <w:rFonts w:ascii="Calibri" w:eastAsia="Times New Roman" w:hAnsi="Calibri" w:cs="Calibri"/>
          <w:lang w:eastAsia="en-GB"/>
        </w:rPr>
      </w:pPr>
      <w:r w:rsidRPr="006E564A">
        <w:rPr>
          <w:rFonts w:ascii="Symbol" w:eastAsia="Times New Roman" w:hAnsi="Symbol" w:cs="Calibri"/>
          <w:lang w:eastAsia="en-GB"/>
        </w:rPr>
        <w:t>·</w:t>
      </w:r>
      <w:r w:rsidRPr="006E564A">
        <w:rPr>
          <w:rFonts w:ascii="Times New Roman" w:eastAsia="Times New Roman" w:hAnsi="Times New Roman" w:cs="Times New Roman"/>
          <w:sz w:val="14"/>
          <w:szCs w:val="14"/>
          <w:lang w:eastAsia="en-GB"/>
        </w:rPr>
        <w:t>                     </w:t>
      </w:r>
      <w:r w:rsidRPr="006E564A">
        <w:rPr>
          <w:rFonts w:ascii="Calibri" w:eastAsia="Times New Roman" w:hAnsi="Calibri" w:cs="Calibri"/>
          <w:lang w:eastAsia="en-GB"/>
        </w:rPr>
        <w:t>Our People – Ensuring that our workforce and our residents are supported through the current downturn and provided with the support they need to access good quality work and learning, reinforcing both their prosperity and that of the wider economy.</w:t>
      </w:r>
    </w:p>
    <w:p w14:paraId="41452171" w14:textId="77777777" w:rsidR="006E564A" w:rsidRPr="006E564A" w:rsidRDefault="006E564A" w:rsidP="006E564A">
      <w:pPr>
        <w:shd w:val="clear" w:color="auto" w:fill="FFFFFF"/>
        <w:spacing w:after="0" w:line="240" w:lineRule="auto"/>
        <w:ind w:left="1080" w:hanging="720"/>
        <w:rPr>
          <w:rFonts w:ascii="Calibri" w:eastAsia="Times New Roman" w:hAnsi="Calibri" w:cs="Calibri"/>
          <w:lang w:eastAsia="en-GB"/>
        </w:rPr>
      </w:pPr>
      <w:r w:rsidRPr="006E564A">
        <w:rPr>
          <w:rFonts w:ascii="Symbol" w:eastAsia="Times New Roman" w:hAnsi="Symbol" w:cs="Calibri"/>
          <w:lang w:eastAsia="en-GB"/>
        </w:rPr>
        <w:t>·</w:t>
      </w:r>
      <w:r w:rsidRPr="006E564A">
        <w:rPr>
          <w:rFonts w:ascii="Times New Roman" w:eastAsia="Times New Roman" w:hAnsi="Times New Roman" w:cs="Times New Roman"/>
          <w:sz w:val="14"/>
          <w:szCs w:val="14"/>
          <w:lang w:eastAsia="en-GB"/>
        </w:rPr>
        <w:t>                     </w:t>
      </w:r>
      <w:r w:rsidRPr="006E564A">
        <w:rPr>
          <w:rFonts w:ascii="Calibri" w:eastAsia="Times New Roman" w:hAnsi="Calibri" w:cs="Calibri"/>
          <w:lang w:eastAsia="en-GB"/>
        </w:rPr>
        <w:t>Our Businesses – Supporting our business community through the current crisis, and enabling it to emerge stronger, more diverse and more resilient than before the pandemic. In particular, seeking to reinforce our hardest hit sectors, such as Tourism and Retail, whilst still maximizing the impact of new growth opportunities for Devon.</w:t>
      </w:r>
    </w:p>
    <w:p w14:paraId="1420BCE7" w14:textId="77777777" w:rsidR="006E564A" w:rsidRPr="006E564A" w:rsidRDefault="006E564A" w:rsidP="006E564A">
      <w:pPr>
        <w:shd w:val="clear" w:color="auto" w:fill="FFFFFF"/>
        <w:spacing w:after="0" w:line="240" w:lineRule="auto"/>
        <w:ind w:left="1080" w:hanging="720"/>
        <w:rPr>
          <w:rFonts w:ascii="Calibri" w:eastAsia="Times New Roman" w:hAnsi="Calibri" w:cs="Calibri"/>
          <w:lang w:eastAsia="en-GB"/>
        </w:rPr>
      </w:pPr>
      <w:r w:rsidRPr="006E564A">
        <w:rPr>
          <w:rFonts w:ascii="Symbol" w:eastAsia="Times New Roman" w:hAnsi="Symbol" w:cs="Calibri"/>
          <w:lang w:eastAsia="en-GB"/>
        </w:rPr>
        <w:t>·</w:t>
      </w:r>
      <w:r w:rsidRPr="006E564A">
        <w:rPr>
          <w:rFonts w:ascii="Times New Roman" w:eastAsia="Times New Roman" w:hAnsi="Times New Roman" w:cs="Times New Roman"/>
          <w:sz w:val="14"/>
          <w:szCs w:val="14"/>
          <w:lang w:eastAsia="en-GB"/>
        </w:rPr>
        <w:t>                     </w:t>
      </w:r>
      <w:r w:rsidRPr="006E564A">
        <w:rPr>
          <w:rFonts w:ascii="Calibri" w:eastAsia="Times New Roman" w:hAnsi="Calibri" w:cs="Calibri"/>
          <w:lang w:eastAsia="en-GB"/>
        </w:rPr>
        <w:t>Our Places – Ensuring that no place or community is left behind through the current crisis, whether our rural and coastal communities which provide the backbone of our visitor and agricultural economy, or our core city and market towns which underpin our manufacturing, health and digital expertise.</w:t>
      </w:r>
    </w:p>
    <w:p w14:paraId="46FBB406" w14:textId="77777777" w:rsidR="006E564A" w:rsidRPr="006E564A" w:rsidRDefault="006E564A" w:rsidP="006E564A">
      <w:pPr>
        <w:shd w:val="clear" w:color="auto" w:fill="FFFFFF"/>
        <w:spacing w:after="0" w:line="240" w:lineRule="auto"/>
        <w:ind w:left="1080" w:hanging="720"/>
        <w:rPr>
          <w:rFonts w:ascii="Calibri" w:eastAsia="Times New Roman" w:hAnsi="Calibri" w:cs="Calibri"/>
          <w:lang w:eastAsia="en-GB"/>
        </w:rPr>
      </w:pPr>
      <w:r w:rsidRPr="006E564A">
        <w:rPr>
          <w:rFonts w:ascii="Symbol" w:eastAsia="Times New Roman" w:hAnsi="Symbol" w:cs="Calibri"/>
          <w:lang w:eastAsia="en-GB"/>
        </w:rPr>
        <w:t>·</w:t>
      </w:r>
      <w:r w:rsidRPr="006E564A">
        <w:rPr>
          <w:rFonts w:ascii="Times New Roman" w:eastAsia="Times New Roman" w:hAnsi="Times New Roman" w:cs="Times New Roman"/>
          <w:sz w:val="14"/>
          <w:szCs w:val="14"/>
          <w:lang w:eastAsia="en-GB"/>
        </w:rPr>
        <w:t>                     </w:t>
      </w:r>
      <w:r w:rsidRPr="006E564A">
        <w:rPr>
          <w:rFonts w:ascii="Calibri" w:eastAsia="Times New Roman" w:hAnsi="Calibri" w:cs="Calibri"/>
          <w:lang w:eastAsia="en-GB"/>
        </w:rPr>
        <w:t>Our Opportunities – Ensuring that the County maximises the impact of emerging opportunities to drive recovery and set a renewed economic direction for the future, whether for our people, communities, business or whole economy.</w:t>
      </w:r>
    </w:p>
    <w:p w14:paraId="4136164F"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53029D27" w14:textId="64DA5561"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MDDC wil continue to be fully engaged with the County Council and other partners with the recovery plan work which aims to restart, regrow and reset our economy with the aim of emerging stronger in order to build Devon back better.    Officers also continue to engage in partnership working at a sub-</w:t>
      </w:r>
      <w:proofErr w:type="gramStart"/>
      <w:r w:rsidRPr="006E564A">
        <w:rPr>
          <w:rFonts w:ascii="Calibri" w:eastAsia="Times New Roman" w:hAnsi="Calibri" w:cs="Calibri"/>
          <w:lang w:eastAsia="en-GB"/>
        </w:rPr>
        <w:t>regional  and</w:t>
      </w:r>
      <w:proofErr w:type="gramEnd"/>
      <w:r w:rsidRPr="006E564A">
        <w:rPr>
          <w:rFonts w:ascii="Calibri" w:eastAsia="Times New Roman" w:hAnsi="Calibri" w:cs="Calibri"/>
          <w:lang w:eastAsia="en-GB"/>
        </w:rPr>
        <w:t xml:space="preserve"> local level regarding economic recovery. </w:t>
      </w:r>
    </w:p>
    <w:p w14:paraId="2653D3CF"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shd w:val="clear" w:color="auto" w:fill="FFFF00"/>
          <w:lang w:eastAsia="en-GB"/>
        </w:rPr>
        <w:t> </w:t>
      </w:r>
    </w:p>
    <w:p w14:paraId="78F18297"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b/>
          <w:bCs/>
          <w:u w:val="single"/>
          <w:lang w:eastAsia="en-GB"/>
        </w:rPr>
        <w:t>Reopening High Streets Safely Fund</w:t>
      </w:r>
    </w:p>
    <w:p w14:paraId="642BC540" w14:textId="50BCFB1C"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xml:space="preserve">Work on this project continues and current temporary measures appear to be working reasonably well.  Cabinet will consider an Action Plan at their next meeting. </w:t>
      </w:r>
    </w:p>
    <w:p w14:paraId="7CFA3444" w14:textId="77777777" w:rsidR="006E564A" w:rsidRPr="006E564A" w:rsidRDefault="006E564A" w:rsidP="006E564A">
      <w:pPr>
        <w:shd w:val="clear" w:color="auto" w:fill="FFFFFF"/>
        <w:spacing w:after="0" w:line="240" w:lineRule="auto"/>
        <w:rPr>
          <w:rFonts w:ascii="Calibri" w:eastAsia="Times New Roman" w:hAnsi="Calibri" w:cs="Calibri"/>
          <w:lang w:eastAsia="en-GB"/>
        </w:rPr>
      </w:pPr>
    </w:p>
    <w:p w14:paraId="7E3B25C0"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Our webpage can be found here  </w:t>
      </w:r>
      <w:hyperlink r:id="rId7" w:tgtFrame="_blank" w:history="1">
        <w:r w:rsidRPr="006E564A">
          <w:rPr>
            <w:rFonts w:ascii="Calibri" w:eastAsia="Times New Roman" w:hAnsi="Calibri" w:cs="Calibri"/>
            <w:u w:val="single"/>
            <w:lang w:eastAsia="en-GB"/>
          </w:rPr>
          <w:t>https://www.middevon.gov.uk/BusinessReopeningHelp</w:t>
        </w:r>
      </w:hyperlink>
      <w:r w:rsidRPr="006E564A">
        <w:rPr>
          <w:rFonts w:ascii="Calibri" w:eastAsia="Times New Roman" w:hAnsi="Calibri" w:cs="Calibri"/>
          <w:lang w:eastAsia="en-GB"/>
        </w:rPr>
        <w:t>.  This includes useful information for businesses to help them protect their staff and customers such as health and safety advice, risk assessment templates and posters which informs the customer of the procedures in place for that business.</w:t>
      </w:r>
    </w:p>
    <w:p w14:paraId="3E244078"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0FCA100B"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xml:space="preserve">Risk assessments will continue to be reviewed with the assistance of the town councils.   Liaison will continue with local ward members, the Town Councils, the Local Resilience Forum and with the business community as further measures develop over the coming months.  Regular meetings with the Town Mayors </w:t>
      </w:r>
      <w:proofErr w:type="gramStart"/>
      <w:r w:rsidRPr="006E564A">
        <w:rPr>
          <w:rFonts w:ascii="Calibri" w:eastAsia="Times New Roman" w:hAnsi="Calibri" w:cs="Calibri"/>
          <w:lang w:eastAsia="en-GB"/>
        </w:rPr>
        <w:t>is</w:t>
      </w:r>
      <w:proofErr w:type="gramEnd"/>
      <w:r w:rsidRPr="006E564A">
        <w:rPr>
          <w:rFonts w:ascii="Calibri" w:eastAsia="Times New Roman" w:hAnsi="Calibri" w:cs="Calibri"/>
          <w:lang w:eastAsia="en-GB"/>
        </w:rPr>
        <w:t xml:space="preserve"> proving to be a useful platform for discussion.</w:t>
      </w:r>
    </w:p>
    <w:p w14:paraId="12558BE7" w14:textId="3A74F4CD"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76E4D02A"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lastRenderedPageBreak/>
        <w:t> </w:t>
      </w:r>
    </w:p>
    <w:p w14:paraId="4312E4C0"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b/>
          <w:bCs/>
          <w:u w:val="single"/>
          <w:lang w:eastAsia="en-GB"/>
        </w:rPr>
        <w:t>Love your Town Centre Fund</w:t>
      </w:r>
    </w:p>
    <w:p w14:paraId="46DE7F94" w14:textId="271F328D"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Given the importance of town centre recovery and revitalisation at this time a fund is being set up from within existing budgets.  The first tranche of which has taken the form of providing a grant to the three largest Town Councils (Crediton, Cullompton and Tiverton) of £5k to spend on quick-win projects that support:</w:t>
      </w:r>
    </w:p>
    <w:p w14:paraId="60D124D5"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1.            the safe resumption and use of our high streets and town centre activities</w:t>
      </w:r>
    </w:p>
    <w:p w14:paraId="527EF7F0"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2.            activities that increase shopper confidence in our town centres</w:t>
      </w:r>
    </w:p>
    <w:p w14:paraId="6BFA95FD"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07590905"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The Town Councils have been notified and they are currently considering projects to fund.  We have encouraged the Town Councils to supplement this fund where possible.  The Town Councils will be accountable for managing the grant towards projects in its town centre.  As the fund exists to help identify new ideas to benefit town centres, it is not anticipated that the fund should be used for existing town centre activities or events, unless it is specifically for a new element/phase of that project.</w:t>
      </w:r>
    </w:p>
    <w:p w14:paraId="7DBBACE6"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23E4FA94"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The Town Councils are welcome to spend the fund on projects identified by themselves or may wish to ask local organisations to put forward and deliver ideas. However, we would expect the fund to be spent within the next six weeks.</w:t>
      </w:r>
    </w:p>
    <w:p w14:paraId="226DBF88" w14:textId="77777777"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w:t>
      </w:r>
    </w:p>
    <w:p w14:paraId="67598DFC" w14:textId="0F02DD99" w:rsidR="006E564A" w:rsidRPr="006E564A" w:rsidRDefault="006E564A" w:rsidP="006E564A">
      <w:pPr>
        <w:shd w:val="clear" w:color="auto" w:fill="FFFFFF"/>
        <w:spacing w:after="0" w:line="240" w:lineRule="auto"/>
        <w:rPr>
          <w:rFonts w:ascii="Calibri" w:eastAsia="Times New Roman" w:hAnsi="Calibri" w:cs="Calibri"/>
          <w:lang w:eastAsia="en-GB"/>
        </w:rPr>
      </w:pPr>
      <w:r w:rsidRPr="006E564A">
        <w:rPr>
          <w:rFonts w:ascii="Calibri" w:eastAsia="Times New Roman" w:hAnsi="Calibri" w:cs="Calibri"/>
          <w:lang w:eastAsia="en-GB"/>
        </w:rPr>
        <w:t xml:space="preserve">It is envisaged that the Town Centre grant would be a first phase of grant funded support to assist with the regeneration of our town centres.  We intend to make a second tranche of funding available soon which will be run and administered by the District Council from within current budget as planned.  We would also very much welcome the town councils’ engagement with that fund along with other town centre partners.   </w:t>
      </w:r>
    </w:p>
    <w:p w14:paraId="7BFBFA2A" w14:textId="0CB91752" w:rsidR="006E564A" w:rsidRPr="006E564A" w:rsidRDefault="006E564A" w:rsidP="006E564A">
      <w:pPr>
        <w:shd w:val="clear" w:color="auto" w:fill="FFFFFF"/>
        <w:spacing w:after="0" w:line="240" w:lineRule="auto"/>
        <w:rPr>
          <w:rFonts w:ascii="Calibri" w:eastAsia="Times New Roman" w:hAnsi="Calibri" w:cs="Calibri"/>
          <w:lang w:eastAsia="en-GB"/>
        </w:rPr>
      </w:pPr>
    </w:p>
    <w:p w14:paraId="33C05438" w14:textId="01593BCE" w:rsidR="006E564A" w:rsidRPr="006E564A" w:rsidRDefault="006E564A" w:rsidP="006E564A">
      <w:pPr>
        <w:shd w:val="clear" w:color="auto" w:fill="FFFFFF"/>
        <w:spacing w:after="0" w:line="240" w:lineRule="auto"/>
        <w:rPr>
          <w:rFonts w:ascii="Calibri" w:eastAsia="Times New Roman" w:hAnsi="Calibri" w:cs="Calibri"/>
          <w:b/>
          <w:bCs/>
          <w:lang w:eastAsia="en-GB"/>
        </w:rPr>
      </w:pPr>
      <w:r w:rsidRPr="006E564A">
        <w:rPr>
          <w:rFonts w:ascii="Calibri" w:eastAsia="Times New Roman" w:hAnsi="Calibri" w:cs="Calibri"/>
          <w:b/>
          <w:bCs/>
          <w:lang w:eastAsia="en-GB"/>
        </w:rPr>
        <w:t>Cllr Graeme Barnell</w:t>
      </w:r>
    </w:p>
    <w:p w14:paraId="5757F420" w14:textId="55A58DE0" w:rsidR="006E564A" w:rsidRPr="006E564A" w:rsidRDefault="006E564A" w:rsidP="006E564A">
      <w:pPr>
        <w:shd w:val="clear" w:color="auto" w:fill="FFFFFF"/>
        <w:spacing w:after="0" w:line="240" w:lineRule="auto"/>
        <w:rPr>
          <w:rFonts w:ascii="Calibri" w:eastAsia="Times New Roman" w:hAnsi="Calibri" w:cs="Calibri"/>
          <w:b/>
          <w:bCs/>
          <w:lang w:eastAsia="en-GB"/>
        </w:rPr>
      </w:pPr>
      <w:r w:rsidRPr="006E564A">
        <w:rPr>
          <w:rFonts w:ascii="Calibri" w:eastAsia="Times New Roman" w:hAnsi="Calibri" w:cs="Calibri"/>
          <w:b/>
          <w:bCs/>
          <w:lang w:eastAsia="en-GB"/>
        </w:rPr>
        <w:t>Newbrooke Ward</w:t>
      </w:r>
    </w:p>
    <w:p w14:paraId="5AC794E7" w14:textId="673A2AEB" w:rsidR="006E564A" w:rsidRPr="006E564A" w:rsidRDefault="00740317" w:rsidP="006E564A">
      <w:pPr>
        <w:shd w:val="clear" w:color="auto" w:fill="FFFFFF"/>
        <w:spacing w:after="0" w:line="240" w:lineRule="auto"/>
        <w:rPr>
          <w:rFonts w:ascii="Calibri" w:eastAsia="Times New Roman" w:hAnsi="Calibri" w:cs="Calibri"/>
          <w:lang w:eastAsia="en-GB"/>
        </w:rPr>
      </w:pPr>
      <w:r>
        <w:rPr>
          <w:rFonts w:ascii="Calibri" w:eastAsia="Times New Roman" w:hAnsi="Calibri" w:cs="Calibri"/>
          <w:lang w:eastAsia="en-GB"/>
        </w:rPr>
        <w:t>June 27</w:t>
      </w:r>
      <w:r w:rsidRPr="00740317">
        <w:rPr>
          <w:rFonts w:ascii="Calibri" w:eastAsia="Times New Roman" w:hAnsi="Calibri" w:cs="Calibri"/>
          <w:vertAlign w:val="superscript"/>
          <w:lang w:eastAsia="en-GB"/>
        </w:rPr>
        <w:t>th</w:t>
      </w:r>
      <w:r>
        <w:rPr>
          <w:rFonts w:ascii="Calibri" w:eastAsia="Times New Roman" w:hAnsi="Calibri" w:cs="Calibri"/>
          <w:lang w:eastAsia="en-GB"/>
        </w:rPr>
        <w:t xml:space="preserve"> 2020</w:t>
      </w:r>
    </w:p>
    <w:p w14:paraId="44F46448" w14:textId="5F8F28A1" w:rsidR="00B716F2" w:rsidRPr="006E564A" w:rsidRDefault="00B716F2"/>
    <w:sectPr w:rsidR="00B716F2" w:rsidRPr="006E56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4A"/>
    <w:rsid w:val="000C02A0"/>
    <w:rsid w:val="006E564A"/>
    <w:rsid w:val="00740317"/>
    <w:rsid w:val="00B716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F44DD"/>
  <w15:chartTrackingRefBased/>
  <w15:docId w15:val="{DB9624B1-482D-45BD-923F-A12BC7377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E56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750082">
      <w:bodyDiv w:val="1"/>
      <w:marLeft w:val="0"/>
      <w:marRight w:val="0"/>
      <w:marTop w:val="0"/>
      <w:marBottom w:val="0"/>
      <w:divBdr>
        <w:top w:val="none" w:sz="0" w:space="0" w:color="auto"/>
        <w:left w:val="none" w:sz="0" w:space="0" w:color="auto"/>
        <w:bottom w:val="none" w:sz="0" w:space="0" w:color="auto"/>
        <w:right w:val="none" w:sz="0" w:space="0" w:color="auto"/>
      </w:divBdr>
    </w:div>
    <w:div w:id="154470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middevon.gov.uk/BusinessReopeningHel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iddevon.gov.uk/residents/coronavirus-support-for-communities-and-businesses/" TargetMode="External"/><Relationship Id="rId5" Type="http://schemas.openxmlformats.org/officeDocument/2006/relationships/hyperlink" Target="https://www.gov.uk/government/news/63-million-for-local-authorities-to-assist-those-struggling-to-afford-food-and-other-essentials" TargetMode="External"/><Relationship Id="rId4" Type="http://schemas.openxmlformats.org/officeDocument/2006/relationships/hyperlink" Target="https://www.middevon.gov.uk/COVID19DiscretionaryGrantFund"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1343</Words>
  <Characters>7657</Characters>
  <Application>Microsoft Office Word</Application>
  <DocSecurity>0</DocSecurity>
  <Lines>63</Lines>
  <Paragraphs>17</Paragraphs>
  <ScaleCrop>false</ScaleCrop>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Graeme</dc:creator>
  <cp:keywords/>
  <dc:description/>
  <cp:lastModifiedBy>Newton St Cyres PC Clerk</cp:lastModifiedBy>
  <cp:revision>2</cp:revision>
  <dcterms:created xsi:type="dcterms:W3CDTF">2020-06-27T15:30:00Z</dcterms:created>
  <dcterms:modified xsi:type="dcterms:W3CDTF">2020-06-27T15:30:00Z</dcterms:modified>
</cp:coreProperties>
</file>